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98F" w:rsidRDefault="000E58E1">
      <w:pPr>
        <w:pStyle w:val="Textoindependiente"/>
        <w:ind w:left="109"/>
        <w:rPr>
          <w:rFonts w:ascii="Times New Roman"/>
          <w:sz w:val="20"/>
        </w:rPr>
      </w:pPr>
      <w:r>
        <w:rPr>
          <w:noProof/>
          <w:lang w:eastAsia="es-ES"/>
        </w:rPr>
        <mc:AlternateContent>
          <mc:Choice Requires="wps">
            <w:drawing>
              <wp:anchor distT="0" distB="0" distL="114300" distR="114300" simplePos="0" relativeHeight="15728640" behindDoc="0" locked="0" layoutInCell="1" allowOverlap="1">
                <wp:simplePos x="0" y="0"/>
                <wp:positionH relativeFrom="page">
                  <wp:posOffset>402590</wp:posOffset>
                </wp:positionH>
                <wp:positionV relativeFrom="page">
                  <wp:posOffset>2844165</wp:posOffset>
                </wp:positionV>
                <wp:extent cx="196215" cy="10356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 cy="1035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098F" w:rsidRDefault="000E58E1">
                            <w:pPr>
                              <w:spacing w:before="12"/>
                              <w:ind w:left="20"/>
                              <w:rPr>
                                <w:b/>
                                <w:sz w:val="24"/>
                              </w:rPr>
                            </w:pPr>
                            <w:r>
                              <w:rPr>
                                <w:b/>
                                <w:color w:val="999999"/>
                                <w:sz w:val="24"/>
                              </w:rPr>
                              <w:t>20 enero 2021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pt;margin-top:223.95pt;width:15.45pt;height:81.55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" filled="f" stroked="f">
                <v:textbox style="layout-flow:vertical;mso-layout-flow-alt:bottom-to-top" inset="0,0,0,0">
                  <w:txbxContent>
                    <w:p w:rsidR="0056098F" w:rsidRDefault="000E58E1">
                      <w:pPr>
                        <w:spacing w:before="12"/>
                        <w:ind w:left="20"/>
                        <w:rPr>
                          <w:b/>
                          <w:sz w:val="24"/>
                        </w:rPr>
                      </w:pPr>
                      <w:r>
                        <w:rPr>
                          <w:b/>
                          <w:color w:val="999999"/>
                          <w:sz w:val="24"/>
                        </w:rPr>
                        <w:t>20 enero 2021</w:t>
                      </w:r>
                    </w:p>
                  </w:txbxContent>
                </v:textbox>
                <w10:wrap anchorx="page" anchory="page"/>
              </v:shape>
            </w:pict>
          </mc:Fallback>
        </mc:AlternateContent>
      </w:r>
      <w:r>
        <w:rPr>
          <w:rFonts w:ascii="Times New Roman"/>
          <w:noProof/>
          <w:sz w:val="20"/>
          <w:lang w:eastAsia="es-ES"/>
        </w:rPr>
        <w:drawing>
          <wp:inline distT="0" distB="0" distL="0" distR="0">
            <wp:extent cx="1486354" cy="59645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486354" cy="596455"/>
                    </a:xfrm>
                    <a:prstGeom prst="rect">
                      <a:avLst/>
                    </a:prstGeom>
                  </pic:spPr>
                </pic:pic>
              </a:graphicData>
            </a:graphic>
          </wp:inline>
        </w:drawing>
      </w:r>
    </w:p>
    <w:p w:rsidR="0056098F" w:rsidRDefault="0056098F">
      <w:pPr>
        <w:pStyle w:val="Textoindependiente"/>
        <w:rPr>
          <w:rFonts w:ascii="Times New Roman"/>
          <w:sz w:val="20"/>
        </w:rPr>
      </w:pPr>
    </w:p>
    <w:p w:rsidR="0056098F" w:rsidRDefault="0056098F">
      <w:pPr>
        <w:pStyle w:val="Textoindependiente"/>
        <w:rPr>
          <w:rFonts w:ascii="Times New Roman"/>
          <w:sz w:val="20"/>
        </w:rPr>
      </w:pPr>
    </w:p>
    <w:p w:rsidR="0056098F" w:rsidRDefault="000E58E1">
      <w:pPr>
        <w:pStyle w:val="Puesto"/>
      </w:pPr>
      <w:r>
        <w:rPr>
          <w:color w:val="000080"/>
        </w:rPr>
        <w:t>EUGENIO DE QUESADA, GALARDONADO CON EL PREMIO HERMESTUR EN SU XXI EDICIÓN</w:t>
      </w:r>
    </w:p>
    <w:p w:rsidR="0056098F" w:rsidRDefault="0056098F">
      <w:pPr>
        <w:pStyle w:val="Textoindependiente"/>
        <w:rPr>
          <w:b/>
          <w:sz w:val="40"/>
        </w:rPr>
      </w:pPr>
    </w:p>
    <w:p w:rsidR="0056098F" w:rsidRDefault="000E58E1">
      <w:pPr>
        <w:spacing w:before="233"/>
        <w:ind w:left="360" w:right="104" w:firstLine="410"/>
        <w:jc w:val="both"/>
        <w:rPr>
          <w:b/>
        </w:rPr>
      </w:pPr>
      <w:r>
        <w:t xml:space="preserve">La </w:t>
      </w:r>
      <w:r>
        <w:rPr>
          <w:b/>
        </w:rPr>
        <w:t xml:space="preserve">Asociación Española de Profesionales del Turismo </w:t>
      </w:r>
      <w:r>
        <w:rPr>
          <w:b/>
          <w:spacing w:val="2"/>
        </w:rPr>
        <w:t>(AEPT</w:t>
      </w:r>
      <w:r>
        <w:rPr>
          <w:spacing w:val="2"/>
        </w:rPr>
        <w:t xml:space="preserve">) </w:t>
      </w:r>
      <w:r>
        <w:t xml:space="preserve">ha  dado  a  conocer al ganador de la XXI edición del </w:t>
      </w:r>
      <w:r>
        <w:rPr>
          <w:b/>
        </w:rPr>
        <w:t>Premio Hermestur</w:t>
      </w:r>
      <w:r>
        <w:t xml:space="preserve">, un galardón que  se  convoca cada septiembre desde el año 2001 con el objetivo de </w:t>
      </w:r>
      <w:r>
        <w:rPr>
          <w:b/>
        </w:rPr>
        <w:t>reconocer el esfuerzo asociativo, la profesionalidad y los valores humanos en el</w:t>
      </w:r>
      <w:r>
        <w:rPr>
          <w:b/>
          <w:spacing w:val="43"/>
        </w:rPr>
        <w:t xml:space="preserve"> </w:t>
      </w:r>
      <w:r>
        <w:rPr>
          <w:b/>
        </w:rPr>
        <w:t>sector.</w:t>
      </w:r>
    </w:p>
    <w:p w:rsidR="0056098F" w:rsidRDefault="0056098F">
      <w:pPr>
        <w:pStyle w:val="Textoindependiente"/>
        <w:rPr>
          <w:b/>
        </w:rPr>
      </w:pPr>
    </w:p>
    <w:p w:rsidR="0056098F" w:rsidRDefault="000E58E1">
      <w:pPr>
        <w:spacing w:before="1"/>
        <w:ind w:left="360" w:right="101"/>
        <w:jc w:val="both"/>
      </w:pPr>
      <w:r>
        <w:rPr>
          <w:b/>
          <w:spacing w:val="-5"/>
        </w:rPr>
        <w:t xml:space="preserve">Eugenio </w:t>
      </w:r>
      <w:r>
        <w:rPr>
          <w:b/>
        </w:rPr>
        <w:t xml:space="preserve">de </w:t>
      </w:r>
      <w:r>
        <w:rPr>
          <w:b/>
          <w:spacing w:val="-5"/>
        </w:rPr>
        <w:t xml:space="preserve">Quesada </w:t>
      </w:r>
      <w:r>
        <w:rPr>
          <w:spacing w:val="-3"/>
        </w:rPr>
        <w:t xml:space="preserve">es el </w:t>
      </w:r>
      <w:r>
        <w:rPr>
          <w:spacing w:val="-5"/>
        </w:rPr>
        <w:t xml:space="preserve">flamante </w:t>
      </w:r>
      <w:r>
        <w:rPr>
          <w:b/>
          <w:spacing w:val="-5"/>
        </w:rPr>
        <w:t xml:space="preserve">ganador </w:t>
      </w:r>
      <w:r>
        <w:rPr>
          <w:b/>
          <w:spacing w:val="-4"/>
        </w:rPr>
        <w:t xml:space="preserve">del </w:t>
      </w:r>
      <w:r>
        <w:rPr>
          <w:b/>
          <w:spacing w:val="-5"/>
        </w:rPr>
        <w:t xml:space="preserve">Premio Hermestur </w:t>
      </w:r>
      <w:r>
        <w:rPr>
          <w:b/>
          <w:spacing w:val="-4"/>
        </w:rPr>
        <w:t xml:space="preserve">XXI </w:t>
      </w:r>
      <w:r>
        <w:rPr>
          <w:spacing w:val="-4"/>
        </w:rPr>
        <w:t xml:space="preserve">tras </w:t>
      </w:r>
      <w:r>
        <w:rPr>
          <w:spacing w:val="-3"/>
        </w:rPr>
        <w:t xml:space="preserve">la </w:t>
      </w:r>
      <w:r>
        <w:rPr>
          <w:spacing w:val="-5"/>
        </w:rPr>
        <w:t>valorac</w:t>
      </w:r>
      <w:r>
        <w:rPr>
          <w:spacing w:val="-5"/>
        </w:rPr>
        <w:t xml:space="preserve">ión </w:t>
      </w:r>
      <w:r>
        <w:rPr>
          <w:spacing w:val="-4"/>
        </w:rPr>
        <w:t xml:space="preserve">final </w:t>
      </w:r>
      <w:r>
        <w:rPr>
          <w:spacing w:val="-3"/>
        </w:rPr>
        <w:t xml:space="preserve">del </w:t>
      </w:r>
      <w:r>
        <w:rPr>
          <w:spacing w:val="-5"/>
        </w:rPr>
        <w:t xml:space="preserve">jurado. </w:t>
      </w:r>
      <w:r>
        <w:t xml:space="preserve">El </w:t>
      </w:r>
      <w:r>
        <w:rPr>
          <w:spacing w:val="-5"/>
        </w:rPr>
        <w:t xml:space="preserve">vencedor, </w:t>
      </w:r>
      <w:r>
        <w:rPr>
          <w:b/>
          <w:spacing w:val="-5"/>
        </w:rPr>
        <w:t xml:space="preserve">Presidente </w:t>
      </w:r>
      <w:r>
        <w:rPr>
          <w:b/>
          <w:spacing w:val="-4"/>
        </w:rPr>
        <w:t>del Grupo NEXO</w:t>
      </w:r>
      <w:r>
        <w:rPr>
          <w:spacing w:val="-4"/>
        </w:rPr>
        <w:t xml:space="preserve">, recibirá este afamado </w:t>
      </w:r>
      <w:r>
        <w:rPr>
          <w:spacing w:val="-5"/>
        </w:rPr>
        <w:t xml:space="preserve">galardón, </w:t>
      </w:r>
      <w:r>
        <w:rPr>
          <w:spacing w:val="-3"/>
        </w:rPr>
        <w:t xml:space="preserve">que </w:t>
      </w:r>
      <w:r>
        <w:rPr>
          <w:spacing w:val="-4"/>
        </w:rPr>
        <w:t xml:space="preserve">lleva </w:t>
      </w:r>
      <w:r>
        <w:rPr>
          <w:spacing w:val="-3"/>
        </w:rPr>
        <w:t xml:space="preserve">un </w:t>
      </w:r>
      <w:r>
        <w:rPr>
          <w:spacing w:val="-4"/>
        </w:rPr>
        <w:t xml:space="preserve">recorrido </w:t>
      </w:r>
      <w:r>
        <w:rPr>
          <w:spacing w:val="-3"/>
        </w:rPr>
        <w:t xml:space="preserve">de 21 </w:t>
      </w:r>
      <w:r>
        <w:rPr>
          <w:spacing w:val="-5"/>
        </w:rPr>
        <w:t xml:space="preserve">ediciones </w:t>
      </w:r>
      <w:r>
        <w:t xml:space="preserve">y </w:t>
      </w:r>
      <w:r>
        <w:rPr>
          <w:spacing w:val="-4"/>
        </w:rPr>
        <w:t xml:space="preserve">pone </w:t>
      </w:r>
      <w:r>
        <w:t xml:space="preserve">en </w:t>
      </w:r>
      <w:r>
        <w:rPr>
          <w:spacing w:val="-5"/>
        </w:rPr>
        <w:t xml:space="preserve">valor </w:t>
      </w:r>
      <w:r>
        <w:rPr>
          <w:spacing w:val="-3"/>
        </w:rPr>
        <w:t xml:space="preserve">la </w:t>
      </w:r>
      <w:r>
        <w:rPr>
          <w:spacing w:val="-5"/>
        </w:rPr>
        <w:t xml:space="preserve">profesionalidad </w:t>
      </w:r>
      <w:r>
        <w:t xml:space="preserve">de </w:t>
      </w:r>
      <w:r>
        <w:rPr>
          <w:spacing w:val="-4"/>
        </w:rPr>
        <w:t xml:space="preserve">los </w:t>
      </w:r>
      <w:r>
        <w:rPr>
          <w:spacing w:val="-5"/>
        </w:rPr>
        <w:t xml:space="preserve">trabajadores </w:t>
      </w:r>
      <w:r>
        <w:rPr>
          <w:spacing w:val="-4"/>
        </w:rPr>
        <w:t xml:space="preserve">del sector, </w:t>
      </w:r>
      <w:r>
        <w:rPr>
          <w:spacing w:val="-3"/>
        </w:rPr>
        <w:t xml:space="preserve">en un </w:t>
      </w:r>
      <w:r>
        <w:rPr>
          <w:spacing w:val="-4"/>
        </w:rPr>
        <w:t xml:space="preserve">acto </w:t>
      </w:r>
      <w:r>
        <w:rPr>
          <w:spacing w:val="-3"/>
        </w:rPr>
        <w:t xml:space="preserve">que se </w:t>
      </w:r>
      <w:r>
        <w:rPr>
          <w:spacing w:val="-5"/>
        </w:rPr>
        <w:t xml:space="preserve">celebrará </w:t>
      </w:r>
      <w:r>
        <w:t xml:space="preserve">en la </w:t>
      </w:r>
      <w:r>
        <w:rPr>
          <w:spacing w:val="-4"/>
        </w:rPr>
        <w:t xml:space="preserve">próxima </w:t>
      </w:r>
      <w:r>
        <w:rPr>
          <w:spacing w:val="-5"/>
        </w:rPr>
        <w:t xml:space="preserve">edición </w:t>
      </w:r>
      <w:r>
        <w:rPr>
          <w:spacing w:val="-3"/>
        </w:rPr>
        <w:t xml:space="preserve">de </w:t>
      </w:r>
      <w:r>
        <w:rPr>
          <w:b/>
          <w:spacing w:val="-5"/>
        </w:rPr>
        <w:t>FITUR</w:t>
      </w:r>
      <w:r>
        <w:rPr>
          <w:spacing w:val="-5"/>
        </w:rPr>
        <w:t>.</w:t>
      </w:r>
    </w:p>
    <w:p w:rsidR="0056098F" w:rsidRDefault="0056098F">
      <w:pPr>
        <w:pStyle w:val="Textoindependiente"/>
        <w:spacing w:before="2"/>
      </w:pPr>
    </w:p>
    <w:p w:rsidR="0056098F" w:rsidRDefault="000E58E1">
      <w:pPr>
        <w:ind w:left="360" w:right="105" w:firstLine="424"/>
        <w:jc w:val="both"/>
        <w:rPr>
          <w:i/>
        </w:rPr>
      </w:pPr>
      <w:r>
        <w:t xml:space="preserve">Según el jurado, De Quesada </w:t>
      </w:r>
      <w:r>
        <w:rPr>
          <w:i/>
        </w:rPr>
        <w:t>“posee una extensa trayectoria profesional impecable de más de 40 años por y para el turismo español, además de apoyar al asociacionismo profesional y empresarial de nuestro Sector, a través de  los  diversos  periódicos</w:t>
      </w:r>
      <w:r>
        <w:rPr>
          <w:i/>
        </w:rPr>
        <w:t xml:space="preserve"> impresos y digitales que creó y dirige, y de su pertenencia a grandes Organizaciones del Sector</w:t>
      </w:r>
      <w:r>
        <w:rPr>
          <w:i/>
          <w:spacing w:val="4"/>
        </w:rPr>
        <w:t xml:space="preserve"> </w:t>
      </w:r>
      <w:r>
        <w:rPr>
          <w:i/>
        </w:rPr>
        <w:t>Turístico”</w:t>
      </w:r>
    </w:p>
    <w:p w:rsidR="0056098F" w:rsidRDefault="0056098F">
      <w:pPr>
        <w:pStyle w:val="Textoindependiente"/>
        <w:spacing w:before="10"/>
        <w:rPr>
          <w:i/>
          <w:sz w:val="21"/>
        </w:rPr>
      </w:pPr>
    </w:p>
    <w:p w:rsidR="0056098F" w:rsidRDefault="000E58E1">
      <w:pPr>
        <w:pStyle w:val="Textoindependiente"/>
        <w:ind w:left="360" w:right="104" w:firstLine="360"/>
        <w:jc w:val="both"/>
      </w:pPr>
      <w:r>
        <w:t>Presidente del Grupo NEXO, director general de la empresa matriz Nexo Editores SL  y de sus filiales Nexopublic SL y Nexo Telemático SL, siendo dir</w:t>
      </w:r>
      <w:r>
        <w:t xml:space="preserve">ector del periódico semanal NEXOTUR y del digital diario Nexotur.com, así como de los periódicos  CONEXO, NEXOBÚS y ‘NexoHotel’, y la Plataforma </w:t>
      </w:r>
      <w:r>
        <w:rPr>
          <w:spacing w:val="2"/>
        </w:rPr>
        <w:t xml:space="preserve">Digital </w:t>
      </w:r>
      <w:r>
        <w:t xml:space="preserve">de Información Turística, </w:t>
      </w:r>
      <w:r>
        <w:rPr>
          <w:spacing w:val="3"/>
        </w:rPr>
        <w:t xml:space="preserve">ha </w:t>
      </w:r>
      <w:r>
        <w:t xml:space="preserve">recibido numerosos reconocimientos y distinciones dentro del turismo. Así </w:t>
      </w:r>
      <w:r>
        <w:t>mismo es vicepresidente de la Mesa del</w:t>
      </w:r>
      <w:r>
        <w:rPr>
          <w:spacing w:val="20"/>
        </w:rPr>
        <w:t xml:space="preserve"> </w:t>
      </w:r>
      <w:r>
        <w:t>Turismo.</w:t>
      </w:r>
    </w:p>
    <w:p w:rsidR="0056098F" w:rsidRDefault="0056098F">
      <w:pPr>
        <w:pStyle w:val="Textoindependiente"/>
        <w:spacing w:before="1"/>
      </w:pPr>
      <w:bookmarkStart w:id="0" w:name="_GoBack"/>
      <w:bookmarkEnd w:id="0"/>
    </w:p>
    <w:p w:rsidR="0056098F" w:rsidRDefault="000E58E1">
      <w:pPr>
        <w:pStyle w:val="Textoindependiente"/>
        <w:ind w:left="360" w:right="118" w:firstLine="360"/>
        <w:jc w:val="both"/>
      </w:pPr>
      <w:r>
        <w:t>Desde hace más de cuatro décadas ha desarrollado una intensa actividad en pro del asociacionismo, tanto profesional como empresarial, manteniendo una decidida apuesta por el desarrollo del asociacionismo en la Sociedad Civil, tanto por su vinculación  pers</w:t>
      </w:r>
      <w:r>
        <w:t>onal como directivo de diversas Asociaciones, como por la atención y la defensa a ultranza del Asociacionismo sectorial en aquellas publicaciones que edita y</w:t>
      </w:r>
      <w:r>
        <w:rPr>
          <w:spacing w:val="13"/>
        </w:rPr>
        <w:t xml:space="preserve"> </w:t>
      </w:r>
      <w:r>
        <w:t>dirige.</w:t>
      </w:r>
    </w:p>
    <w:p w:rsidR="0056098F" w:rsidRDefault="0056098F">
      <w:pPr>
        <w:pStyle w:val="Textoindependiente"/>
        <w:spacing w:before="1"/>
      </w:pPr>
    </w:p>
    <w:p w:rsidR="0056098F" w:rsidRDefault="000E58E1">
      <w:pPr>
        <w:pStyle w:val="Textoindependiente"/>
        <w:ind w:left="360" w:right="105" w:firstLine="360"/>
        <w:jc w:val="both"/>
      </w:pPr>
      <w:r>
        <w:t xml:space="preserve">La terna final, en función de los votos válidos recibidos, estuvo compuesta, además  del </w:t>
      </w:r>
      <w:r>
        <w:t xml:space="preserve">ganador, por también dos extraordinarios profesionales, </w:t>
      </w:r>
      <w:r>
        <w:rPr>
          <w:b/>
        </w:rPr>
        <w:t xml:space="preserve">Gabriel Martí, </w:t>
      </w:r>
      <w:r>
        <w:t xml:space="preserve">Director Comercial en The Morgana Group y por </w:t>
      </w:r>
      <w:r>
        <w:rPr>
          <w:b/>
        </w:rPr>
        <w:t xml:space="preserve">Jaime López-Chicheri, </w:t>
      </w:r>
      <w:r>
        <w:t>creador de RevenueKnowmads.</w:t>
      </w:r>
    </w:p>
    <w:p w:rsidR="0056098F" w:rsidRDefault="0056098F">
      <w:pPr>
        <w:pStyle w:val="Textoindependiente"/>
        <w:spacing w:before="1"/>
      </w:pPr>
    </w:p>
    <w:p w:rsidR="0056098F" w:rsidRDefault="000E58E1">
      <w:pPr>
        <w:pStyle w:val="Textoindependiente"/>
        <w:ind w:left="360" w:right="104" w:firstLine="360"/>
        <w:jc w:val="both"/>
      </w:pPr>
      <w:r>
        <w:t>El Jurado estuvo compuesto por el Presidente de la AEPT, Santiago Aguilar; el Delegado d</w:t>
      </w:r>
      <w:r>
        <w:t xml:space="preserve">el Consejo Asesor, Antonio Gil; el Vicepresidente de la Asociación, Santiago Vallejo; el Secretario de la </w:t>
      </w:r>
      <w:r>
        <w:rPr>
          <w:spacing w:val="2"/>
        </w:rPr>
        <w:t xml:space="preserve">Asociación, </w:t>
      </w:r>
      <w:r>
        <w:t>Carlos Lope; los ganadores de ediciones  anteriores del Premio Hermestur, Jesús Gatell y Manuel Vegas; el Presidente de SKAL Internacional</w:t>
      </w:r>
      <w:r>
        <w:t>, Francisco Rivero, el Presidente de Las Llaves de Oro, Ramón Leffort y por la Presidenta de APIT, Rosa</w:t>
      </w:r>
      <w:r>
        <w:rPr>
          <w:spacing w:val="17"/>
        </w:rPr>
        <w:t xml:space="preserve"> </w:t>
      </w:r>
      <w:r>
        <w:t>Lisandra.</w:t>
      </w:r>
    </w:p>
    <w:p w:rsidR="0056098F" w:rsidRDefault="0056098F">
      <w:pPr>
        <w:pStyle w:val="Textoindependiente"/>
        <w:spacing w:before="9"/>
        <w:rPr>
          <w:sz w:val="21"/>
        </w:rPr>
      </w:pPr>
    </w:p>
    <w:p w:rsidR="0056098F" w:rsidRDefault="000E58E1">
      <w:pPr>
        <w:ind w:left="502" w:right="215"/>
      </w:pPr>
      <w:r>
        <w:t xml:space="preserve">La AEPT transmite </w:t>
      </w:r>
      <w:r>
        <w:rPr>
          <w:b/>
        </w:rPr>
        <w:t xml:space="preserve">su más sincera enhorabuena </w:t>
      </w:r>
      <w:r>
        <w:t>al ganador, así como a los  excelentes otros dos</w:t>
      </w:r>
      <w:r>
        <w:rPr>
          <w:spacing w:val="8"/>
        </w:rPr>
        <w:t xml:space="preserve"> </w:t>
      </w:r>
      <w:r>
        <w:t>finalistas.</w:t>
      </w:r>
    </w:p>
    <w:p w:rsidR="0056098F" w:rsidRDefault="0056098F">
      <w:pPr>
        <w:pStyle w:val="Textoindependiente"/>
        <w:spacing w:before="4"/>
      </w:pPr>
    </w:p>
    <w:p w:rsidR="0056098F" w:rsidRDefault="000E58E1">
      <w:pPr>
        <w:ind w:left="502"/>
        <w:rPr>
          <w:rFonts w:ascii="Times New Roman"/>
          <w:sz w:val="20"/>
        </w:rPr>
      </w:pPr>
      <w:hyperlink r:id="rId5">
        <w:r>
          <w:rPr>
            <w:rFonts w:ascii="Calibri"/>
            <w:color w:val="0000FF"/>
            <w:sz w:val="24"/>
            <w:u w:val="single" w:color="0000FF"/>
          </w:rPr>
          <w:t>http://hermestur.aept.es/</w:t>
        </w:r>
        <w:r>
          <w:rPr>
            <w:rFonts w:ascii="Times New Roman"/>
            <w:sz w:val="20"/>
          </w:rPr>
          <w:t>.</w:t>
        </w:r>
      </w:hyperlink>
    </w:p>
    <w:sectPr w:rsidR="0056098F">
      <w:type w:val="continuous"/>
      <w:pgSz w:w="11910" w:h="16840"/>
      <w:pgMar w:top="320" w:right="1360" w:bottom="280" w:left="12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98F"/>
    <w:rsid w:val="000E58E1"/>
    <w:rsid w:val="00560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40E89-32E0-455E-8017-C4BC8D97D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uesto">
    <w:name w:val="Title"/>
    <w:basedOn w:val="Normal"/>
    <w:uiPriority w:val="1"/>
    <w:qFormat/>
    <w:pPr>
      <w:spacing w:before="252"/>
      <w:ind w:left="1183" w:right="159" w:hanging="713"/>
    </w:pPr>
    <w:rPr>
      <w:b/>
      <w:bCs/>
      <w:sz w:val="36"/>
      <w:szCs w:val="36"/>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hermestur.aept.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PASIÓN POR LA NATURALEZA EN COLOMBIA</vt:lpstr>
    </vt:vector>
  </TitlesOfParts>
  <Company/>
  <LinksUpToDate>false</LinksUpToDate>
  <CharactersWithSpaces>2848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PASIÓN POR LA NATURALEZA EN COLOMBIA</dc:title>
  <dc:creator>Isabel</dc:creator>
  <cp:lastModifiedBy>Manolo</cp:lastModifiedBy>
  <cp:revision>2</cp:revision>
  <dcterms:created xsi:type="dcterms:W3CDTF">2021-01-21T10:55:00Z</dcterms:created>
  <dcterms:modified xsi:type="dcterms:W3CDTF">2021-01-21T10:55:00Z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2021-01-20T00:00:00Z</vt:filetime>
  </property>
  <property fmtid="{D5CDD505-2E9C-101B-9397-08002B2CF9AE}" pid="3" name="Creator">
    <vt:lpwstr>Microsoft® Office Word 2007</vt:lpwstr>
  </property>
  <property fmtid="{D5CDD505-2E9C-101B-9397-08002B2CF9AE}" pid="4" name="LastSaved">
    <vt:filetime>2021-01-21T00:00:00Z</vt:filetime>
  </property>
</Properties>
</file>